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28D36D" w14:textId="01F9551F" w:rsidR="00DB719E" w:rsidRDefault="00A7001B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val="ru-RU"/>
        </w:rPr>
        <w:t xml:space="preserve">Лекция 4. </w:t>
      </w:r>
      <w:r>
        <w:rPr>
          <w:color w:val="000000"/>
          <w:sz w:val="24"/>
          <w:szCs w:val="24"/>
        </w:rPr>
        <w:t xml:space="preserve">Проектирование поперечного профиля улиц. Расчет ширины проезжей части и тротуаров. Типовые поперечные профили городских дорог, улиц и магистралей. </w:t>
      </w:r>
    </w:p>
    <w:p w14:paraId="170B6964" w14:textId="77777777" w:rsidR="00727F89" w:rsidRPr="00727F89" w:rsidRDefault="00727F89" w:rsidP="00727F8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727F89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§ XXXV1.2. ПОПЕРЕЧНЫЕ ПРОФИЛИ УЛИЦ</w:t>
      </w:r>
    </w:p>
    <w:p w14:paraId="2BD6EDFB" w14:textId="77777777" w:rsidR="00727F89" w:rsidRPr="00727F89" w:rsidRDefault="00727F89" w:rsidP="00727F8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27F8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Поперечные профили улиц разрабатывают исходя из данных о перспективной интенсивности движения, характере будущей застройки и положения улицы в плане уличной сети.</w:t>
      </w:r>
    </w:p>
    <w:p w14:paraId="6F74890D" w14:textId="77777777" w:rsidR="00727F89" w:rsidRPr="00727F89" w:rsidRDefault="00727F89" w:rsidP="00727F8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27F8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Поперечные профили для каждой категории улицы могут существенно различаться в зависимости от конкретных условий движения и ширины.</w:t>
      </w:r>
    </w:p>
    <w:p w14:paraId="64BAB3E0" w14:textId="77777777" w:rsidR="00727F89" w:rsidRPr="00727F89" w:rsidRDefault="00727F89" w:rsidP="00727F8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27F8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Характерная особенность поперечных профилей, применяемых на магистральных улицах общегородского значения (рис. XXXVI.5, а) заключается в выделении части улицы для транзитного движения и отделении проездов для местного движения. Иногда в полосе для транзитного движения в прямом и обратном направлениях устраивают разделительную полосу шириной 3 – 5 м.</w:t>
      </w:r>
    </w:p>
    <w:p w14:paraId="699397D3" w14:textId="77777777" w:rsidR="00727F89" w:rsidRPr="00727F89" w:rsidRDefault="00727F89" w:rsidP="00727F8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27F8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На магистральной улице с трамвайным движением (рис. </w:t>
      </w:r>
      <w:proofErr w:type="gramStart"/>
      <w:r w:rsidRPr="00727F8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XXXVI.5,б</w:t>
      </w:r>
      <w:proofErr w:type="gramEnd"/>
      <w:r w:rsidRPr="00727F8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) велосипедные дорожки могут примыкать непосредственно к проезжей части или отделяться полосой газона. Полосы газона или древесных посадок прерываются в местах остановок общественного транспорта. Улицы жилых кварталов чаще всего имеют поперечный профиль изображенный на рис. XXXVI.5, в.</w:t>
      </w:r>
    </w:p>
    <w:p w14:paraId="5E3478BB" w14:textId="77777777" w:rsidR="00727F89" w:rsidRPr="00727F89" w:rsidRDefault="00727F89" w:rsidP="00727F8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27F8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Примыкающие к городам автомобильные магистрали по мере приближения к городу постепенно изменяют свой поперечный профиль и внешнее оформление: ширина проезжей части увеличивается с 6 – 7 до 12 – 24 м, конструкция проезжей части совершенствуется, боковые канавы заменяются лотками с подземным отводом воды, появляются зеленые насаждения</w:t>
      </w:r>
    </w:p>
    <w:p w14:paraId="1E087A2C" w14:textId="77777777" w:rsidR="00727F89" w:rsidRPr="00727F89" w:rsidRDefault="00727F89" w:rsidP="00727F8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27F8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На улицах больших городов при значительной интенсивности движения из-за остановок автомобилей у светофоров возникают продолжительные задержки и заторы движения. Скорость движения на улицах резко снижается, и для выезда из центральных районов города на загородные автомобильные дороги нужно затрачивать много времени. Чтобы увеличить пропускную способность улиц и улучшить условия транзитного движения, за рубежом (Япония, США и др.) в городах, устраивают специальные улицы для движения с высокими скоростями до 100 – 120 км/ч. Улицы скоростного движения изолированы от местного городского движения, все пересечения с другими улицами устраиваются в разных уровнях. Для выезда на улицу скоростного движения с прилегающих улиц устраивают специальные въезды. Чтобы упростить строительство пересечений в разных уровнях, первое время улицы скоростного движения располагали преимущественно в выемках. Теперь скоростные улицы предпочитают устраивать на эстакадах, при этом упрощаются работы по строительству, сокращается потребность, в перестройке </w:t>
      </w:r>
      <w:proofErr w:type="gramStart"/>
      <w:r w:rsidRPr="00727F8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подземных  коммуникаций</w:t>
      </w:r>
      <w:proofErr w:type="gramEnd"/>
      <w:r w:rsidRPr="00727F8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, уменьшается стоимость строительства. Оригинальные приемы расположения городских магистралей скоростного движения были применены в Токио.</w:t>
      </w:r>
    </w:p>
    <w:p w14:paraId="4643B477" w14:textId="77777777" w:rsidR="00727F89" w:rsidRPr="00727F89" w:rsidRDefault="00727F89" w:rsidP="00727F8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27F8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>В настоящее время в крупнейших городах СССР, в том числе в Москве, также проектируют и строят специальные дороги для скоростного движения автомобилей.</w:t>
      </w:r>
    </w:p>
    <w:p w14:paraId="2E6F01D6" w14:textId="77777777" w:rsidR="00727F89" w:rsidRPr="00727F89" w:rsidRDefault="00727F89" w:rsidP="00727F8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73A648F4" w14:textId="77777777" w:rsidR="00727F89" w:rsidRPr="00727F89" w:rsidRDefault="00727F89" w:rsidP="00727F8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27F89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232C31AF" wp14:editId="717AC6EF">
            <wp:extent cx="3781425" cy="5301850"/>
            <wp:effectExtent l="19050" t="0" r="9525" b="0"/>
            <wp:docPr id="1114" name="Рисунок 1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4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35915" t="19578" r="35268" b="45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1425" cy="5301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D49AD27" w14:textId="77777777" w:rsidR="00727F89" w:rsidRPr="00727F89" w:rsidRDefault="00727F89" w:rsidP="00727F8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27F8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Рис. ХХХVI. 5. Поперечные профили улиц:</w:t>
      </w:r>
    </w:p>
    <w:p w14:paraId="1E849C65" w14:textId="77777777" w:rsidR="00727F89" w:rsidRPr="00727F89" w:rsidRDefault="00727F89" w:rsidP="00727F8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 w:eastAsia="ru-RU"/>
        </w:rPr>
      </w:pPr>
      <w:r w:rsidRPr="00727F89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 w:eastAsia="ru-RU"/>
        </w:rPr>
        <w:t xml:space="preserve">а - магистрали улица, б - магистральная улица общегородского назначения; в- улица </w:t>
      </w:r>
      <w:r w:rsidRPr="00727F89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val="ru-RU" w:eastAsia="ru-RU"/>
        </w:rPr>
        <w:t>жилого квартала;</w:t>
      </w:r>
    </w:p>
    <w:p w14:paraId="60707F65" w14:textId="77777777" w:rsidR="00727F89" w:rsidRPr="00727F89" w:rsidRDefault="00727F89" w:rsidP="00727F8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val="ru-RU" w:eastAsia="ru-RU"/>
        </w:rPr>
      </w:pPr>
      <w:r w:rsidRPr="00727F89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val="ru-RU" w:eastAsia="ru-RU"/>
        </w:rPr>
        <w:t>1 - тротуар, 2 – местное движение, 3 - транзитного движение; 4-проезжая часть, 5-обо</w:t>
      </w:r>
      <w:r w:rsidRPr="00727F89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val="ru-RU" w:eastAsia="ru-RU"/>
        </w:rPr>
        <w:t>собленное трамвайное полотно</w:t>
      </w:r>
    </w:p>
    <w:p w14:paraId="56D42214" w14:textId="77777777" w:rsidR="00727F89" w:rsidRPr="00727F89" w:rsidRDefault="00727F89" w:rsidP="00727F8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55432FFF" w14:textId="77777777" w:rsidR="00727F89" w:rsidRPr="00727F89" w:rsidRDefault="00727F89">
      <w:pPr>
        <w:rPr>
          <w:lang w:val="ru-RU"/>
        </w:rPr>
      </w:pPr>
      <w:bookmarkStart w:id="0" w:name="_GoBack"/>
      <w:bookmarkEnd w:id="0"/>
    </w:p>
    <w:sectPr w:rsidR="00727F89" w:rsidRPr="00727F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1282"/>
    <w:rsid w:val="002B70DA"/>
    <w:rsid w:val="00431282"/>
    <w:rsid w:val="00727F89"/>
    <w:rsid w:val="00A7001B"/>
    <w:rsid w:val="00DB7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951BF3"/>
  <w15:chartTrackingRefBased/>
  <w15:docId w15:val="{49CEE891-490E-4523-A723-581AE1EE95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467</Words>
  <Characters>2665</Characters>
  <Application>Microsoft Office Word</Application>
  <DocSecurity>0</DocSecurity>
  <Lines>22</Lines>
  <Paragraphs>6</Paragraphs>
  <ScaleCrop>false</ScaleCrop>
  <Company/>
  <LinksUpToDate>false</LinksUpToDate>
  <CharactersWithSpaces>3126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2020-08-18T19:44:00Z</dcterms:created>
  <dcterms:modified xsi:type="dcterms:W3CDTF">2020-08-18T20:13:00Z</dcterms:modified>
</cp:coreProperties>
</file>